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EKONOMIA,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studia I stopnia, stacjonarne/niestacjonarne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Efekty uczenia się przypisane do praktyki zawodowej w programie studiów na kierunku ……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ma podstawową wiedzę (teoretyczną i praktyczną ) na temat form prowadzenia działalności gospodarczej zasad tworzenia i rozwoju przedsiębiorstw w gospodarce rynkowej   uwzględnieniem branży działania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EKO1_W02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posiada podstawową wiedzę (teoretyczną i praktyczną) dotyczącą funkcjonowania podmiotów gospodarczych w obszarach: organizacyjnym, społecznym, finansowym i operacyjnym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EKO1_W03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zna i weryfikuje podstawowe metody i techniki pozyskiwania, gromadzenia, przetwarzania i wykorzystania danych i informacji dotyczących przedsiębiorstwa oraz innych organizacji i ich otoczenia wykorzystywanych w analizie ekonomicznej i procesie podejmowania decyzji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EKO1_W04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umie zastosować narzędzia informatyki w realizacjo zadań przedsiębiorstwa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EKO1_U02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wykorzystywać wiedzę, pozyskiwać i wykorzystywać właściwie dane do analizowania, podejmowania decyzji oraz prognozowania i ewidencjonowania konkretnych zdarzeń zachodzących w przedsiębiorstwie i innych organizacjach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EKO1_U03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rozumie potrzebę uczenia się przez całe życie, jest asertywny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EKO1_K01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współdziałać i pracować w grupie oraz skutecznie komunikować się, a także postępować etycznie. występując w różnych rolach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EKO1_K03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myśleć i działać w sposób etyczny i przedsiębiorczy oraz rozwija i skutecznie wykorzystuje zdolności interpersonalne, organizatorskie i kierownicze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EKO1_K09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DD7EC-A0F3-40B9-BF93-84BC2A5B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LibreOffice/6.4.5.2$Windows_X86_64 LibreOffice_project/a726b36747cf2001e06b58ad5db1aa3a9a1872d6</Application>
  <Pages>3</Pages>
  <Words>355</Words>
  <Characters>3227</Characters>
  <CharactersWithSpaces>3715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2026-01-26T14:19:01Z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